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82" w:rsidRDefault="00284CBE">
      <w:pPr>
        <w:spacing w:after="44" w:line="297" w:lineRule="auto"/>
        <w:ind w:left="4948" w:right="-15" w:hanging="10"/>
      </w:pPr>
      <w:r>
        <w:rPr>
          <w:sz w:val="15"/>
        </w:rPr>
        <w:t>Приложение №1 к приказу Федеральной антимонопольной службы от 8 апреля 2011г. №254</w:t>
      </w:r>
    </w:p>
    <w:p w:rsidR="007D1F82" w:rsidRDefault="00284CBE">
      <w:pPr>
        <w:spacing w:after="276" w:line="246" w:lineRule="auto"/>
        <w:ind w:left="4948" w:right="-15" w:hanging="10"/>
      </w:pPr>
      <w:r>
        <w:rPr>
          <w:sz w:val="15"/>
        </w:rPr>
        <w:t>(</w:t>
      </w:r>
      <w:proofErr w:type="gramStart"/>
      <w:r>
        <w:rPr>
          <w:sz w:val="15"/>
        </w:rPr>
        <w:t>с</w:t>
      </w:r>
      <w:proofErr w:type="gramEnd"/>
      <w:r>
        <w:rPr>
          <w:sz w:val="15"/>
        </w:rPr>
        <w:t xml:space="preserve"> изменениями от 2 мая 2012 г.)</w:t>
      </w:r>
    </w:p>
    <w:p w:rsidR="007D1F82" w:rsidRDefault="00284CBE">
      <w:pPr>
        <w:spacing w:after="496" w:line="246" w:lineRule="auto"/>
        <w:ind w:left="10" w:right="-15" w:hanging="10"/>
        <w:jc w:val="center"/>
      </w:pPr>
      <w:proofErr w:type="gramStart"/>
      <w:r>
        <w:rPr>
          <w:b/>
          <w:sz w:val="15"/>
        </w:rPr>
        <w:t>ФОРМА  9</w:t>
      </w:r>
      <w:proofErr w:type="gramEnd"/>
      <w:r>
        <w:rPr>
          <w:b/>
          <w:sz w:val="15"/>
        </w:rPr>
        <w:t>в-2</w:t>
      </w:r>
    </w:p>
    <w:p w:rsidR="007D1F82" w:rsidRDefault="00284CBE">
      <w:pPr>
        <w:spacing w:after="273" w:line="246" w:lineRule="auto"/>
        <w:ind w:left="10" w:right="-15" w:hanging="10"/>
        <w:jc w:val="center"/>
      </w:pPr>
      <w:r>
        <w:rPr>
          <w:b/>
          <w:sz w:val="15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портах.</w:t>
      </w:r>
      <w:bookmarkStart w:id="0" w:name="_GoBack"/>
      <w:bookmarkEnd w:id="0"/>
    </w:p>
    <w:p w:rsidR="007D1F82" w:rsidRDefault="00284CBE">
      <w:pPr>
        <w:spacing w:after="64" w:line="240" w:lineRule="auto"/>
        <w:ind w:left="-5" w:right="-15" w:hanging="10"/>
      </w:pPr>
      <w:proofErr w:type="gramStart"/>
      <w:r>
        <w:rPr>
          <w:sz w:val="15"/>
        </w:rPr>
        <w:t>предоставляемые</w:t>
      </w:r>
      <w:proofErr w:type="gramEnd"/>
      <w:r>
        <w:rPr>
          <w:sz w:val="15"/>
        </w:rPr>
        <w:tab/>
      </w:r>
      <w:r>
        <w:rPr>
          <w:b/>
          <w:sz w:val="15"/>
          <w:u w:val="single" w:color="000000"/>
        </w:rPr>
        <w:t>ООО "Восточная Стивидорная Компания"</w:t>
      </w:r>
    </w:p>
    <w:p w:rsidR="007D1F82" w:rsidRDefault="00284CBE">
      <w:pPr>
        <w:spacing w:after="44" w:line="246" w:lineRule="auto"/>
        <w:ind w:left="-5" w:right="-15" w:hanging="10"/>
      </w:pPr>
      <w:r>
        <w:rPr>
          <w:sz w:val="15"/>
        </w:rPr>
        <w:t>(</w:t>
      </w:r>
      <w:proofErr w:type="gramStart"/>
      <w:r>
        <w:rPr>
          <w:sz w:val="15"/>
        </w:rPr>
        <w:t>наименование</w:t>
      </w:r>
      <w:proofErr w:type="gramEnd"/>
      <w:r>
        <w:rPr>
          <w:sz w:val="15"/>
        </w:rPr>
        <w:t xml:space="preserve"> субъекта естеств</w:t>
      </w:r>
      <w:r>
        <w:rPr>
          <w:sz w:val="15"/>
        </w:rPr>
        <w:t>енных монополий)</w:t>
      </w:r>
    </w:p>
    <w:p w:rsidR="007D1F82" w:rsidRDefault="00284CBE">
      <w:pPr>
        <w:spacing w:after="64" w:line="240" w:lineRule="auto"/>
        <w:ind w:left="-5" w:right="-15" w:hanging="10"/>
      </w:pPr>
      <w:proofErr w:type="gramStart"/>
      <w:r>
        <w:rPr>
          <w:sz w:val="15"/>
        </w:rPr>
        <w:t>на</w:t>
      </w:r>
      <w:proofErr w:type="gramEnd"/>
      <w:r>
        <w:rPr>
          <w:sz w:val="15"/>
        </w:rPr>
        <w:t xml:space="preserve"> территории</w:t>
      </w:r>
      <w:r>
        <w:rPr>
          <w:sz w:val="15"/>
        </w:rPr>
        <w:tab/>
      </w:r>
      <w:r>
        <w:rPr>
          <w:b/>
          <w:sz w:val="15"/>
          <w:u w:val="single" w:color="000000"/>
        </w:rPr>
        <w:t>Российская Федерация</w:t>
      </w:r>
    </w:p>
    <w:p w:rsidR="007D1F82" w:rsidRDefault="00284CBE">
      <w:pPr>
        <w:spacing w:after="44" w:line="246" w:lineRule="auto"/>
        <w:ind w:left="-5" w:right="-15" w:hanging="10"/>
      </w:pPr>
      <w:r>
        <w:rPr>
          <w:sz w:val="15"/>
        </w:rPr>
        <w:t>(</w:t>
      </w:r>
      <w:proofErr w:type="gramStart"/>
      <w:r>
        <w:rPr>
          <w:sz w:val="15"/>
        </w:rPr>
        <w:t>наименование</w:t>
      </w:r>
      <w:proofErr w:type="gramEnd"/>
      <w:r>
        <w:rPr>
          <w:sz w:val="15"/>
        </w:rPr>
        <w:t xml:space="preserve"> субъекта Российской Федерации)</w:t>
      </w:r>
    </w:p>
    <w:p w:rsidR="007D1F82" w:rsidRDefault="00284CBE">
      <w:pPr>
        <w:spacing w:after="64" w:line="240" w:lineRule="auto"/>
        <w:ind w:left="-5" w:right="-15" w:hanging="10"/>
      </w:pPr>
      <w:proofErr w:type="gramStart"/>
      <w:r>
        <w:rPr>
          <w:sz w:val="15"/>
        </w:rPr>
        <w:t>за</w:t>
      </w:r>
      <w:proofErr w:type="gramEnd"/>
      <w:r>
        <w:rPr>
          <w:sz w:val="15"/>
        </w:rPr>
        <w:t xml:space="preserve"> период</w:t>
      </w:r>
      <w:r>
        <w:rPr>
          <w:sz w:val="15"/>
        </w:rPr>
        <w:tab/>
      </w:r>
      <w:r>
        <w:rPr>
          <w:b/>
          <w:sz w:val="15"/>
          <w:u w:val="single" w:color="000000"/>
        </w:rPr>
        <w:t>1 полугодие 2016 год</w:t>
      </w:r>
    </w:p>
    <w:p w:rsidR="007D1F82" w:rsidRDefault="00284CBE">
      <w:pPr>
        <w:spacing w:line="216" w:lineRule="auto"/>
        <w:ind w:left="-15" w:right="-15" w:firstLine="3752"/>
      </w:pPr>
      <w:r>
        <w:rPr>
          <w:b/>
          <w:sz w:val="15"/>
        </w:rPr>
        <w:t xml:space="preserve">ООО "Восточная Стивидорная </w:t>
      </w:r>
      <w:proofErr w:type="spellStart"/>
      <w:r>
        <w:rPr>
          <w:b/>
          <w:sz w:val="15"/>
        </w:rPr>
        <w:t>Компания</w:t>
      </w:r>
      <w:proofErr w:type="gramStart"/>
      <w:r>
        <w:rPr>
          <w:b/>
          <w:sz w:val="15"/>
        </w:rPr>
        <w:t>",Приморский</w:t>
      </w:r>
      <w:proofErr w:type="spellEnd"/>
      <w:proofErr w:type="gram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край,г</w:t>
      </w:r>
      <w:proofErr w:type="spellEnd"/>
      <w:r>
        <w:rPr>
          <w:b/>
          <w:sz w:val="15"/>
        </w:rPr>
        <w:t xml:space="preserve">. </w:t>
      </w:r>
      <w:r>
        <w:rPr>
          <w:sz w:val="15"/>
        </w:rPr>
        <w:t>сведения о юридическом лице:</w:t>
      </w:r>
    </w:p>
    <w:p w:rsidR="007D1F82" w:rsidRDefault="00284CBE">
      <w:pPr>
        <w:spacing w:after="67" w:line="246" w:lineRule="auto"/>
        <w:ind w:left="10" w:right="-15" w:hanging="10"/>
        <w:jc w:val="center"/>
      </w:pPr>
      <w:r>
        <w:rPr>
          <w:b/>
          <w:sz w:val="15"/>
        </w:rPr>
        <w:t>Находка, Внутрипортовая,14А</w:t>
      </w:r>
    </w:p>
    <w:p w:rsidR="007D1F82" w:rsidRDefault="00284CBE">
      <w:pPr>
        <w:spacing w:after="44" w:line="246" w:lineRule="auto"/>
        <w:ind w:left="-5" w:right="-15" w:hanging="10"/>
      </w:pPr>
      <w:r>
        <w:rPr>
          <w:sz w:val="15"/>
        </w:rPr>
        <w:t>(</w:t>
      </w:r>
      <w:proofErr w:type="gramStart"/>
      <w:r>
        <w:rPr>
          <w:sz w:val="15"/>
        </w:rPr>
        <w:t>наименование</w:t>
      </w:r>
      <w:proofErr w:type="gramEnd"/>
      <w:r>
        <w:rPr>
          <w:sz w:val="15"/>
        </w:rPr>
        <w:t xml:space="preserve">, место нахождения, ФИО руководителя, </w:t>
      </w:r>
    </w:p>
    <w:p w:rsidR="007D1F82" w:rsidRDefault="00284CBE">
      <w:pPr>
        <w:spacing w:after="234" w:line="216" w:lineRule="auto"/>
        <w:ind w:left="-5" w:right="-15" w:hanging="10"/>
      </w:pPr>
      <w:proofErr w:type="gramStart"/>
      <w:r>
        <w:rPr>
          <w:sz w:val="15"/>
        </w:rPr>
        <w:t>контактные</w:t>
      </w:r>
      <w:proofErr w:type="gramEnd"/>
      <w:r>
        <w:rPr>
          <w:sz w:val="15"/>
        </w:rPr>
        <w:t xml:space="preserve"> данные) </w:t>
      </w:r>
      <w:r>
        <w:rPr>
          <w:sz w:val="15"/>
        </w:rPr>
        <w:tab/>
      </w:r>
      <w:r>
        <w:rPr>
          <w:b/>
          <w:sz w:val="15"/>
        </w:rPr>
        <w:t>Управляющий  директор  Дудко А.В.   Тел.(4236) 665-305</w:t>
      </w:r>
    </w:p>
    <w:tbl>
      <w:tblPr>
        <w:tblStyle w:val="TableGrid"/>
        <w:tblW w:w="8496" w:type="dxa"/>
        <w:tblInd w:w="-28" w:type="dxa"/>
        <w:tblCellMar>
          <w:top w:w="0" w:type="dxa"/>
          <w:left w:w="2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84"/>
        <w:gridCol w:w="1731"/>
        <w:gridCol w:w="1537"/>
        <w:gridCol w:w="1186"/>
        <w:gridCol w:w="1186"/>
        <w:gridCol w:w="1186"/>
        <w:gridCol w:w="1186"/>
      </w:tblGrid>
      <w:tr w:rsidR="007D1F82">
        <w:trPr>
          <w:trHeight w:val="526"/>
        </w:trPr>
        <w:tc>
          <w:tcPr>
            <w:tcW w:w="4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left="12"/>
              <w:jc w:val="both"/>
            </w:pPr>
            <w:r>
              <w:rPr>
                <w:b/>
                <w:sz w:val="15"/>
              </w:rPr>
              <w:t>№ п/п</w:t>
            </w:r>
          </w:p>
        </w:tc>
        <w:tc>
          <w:tcPr>
            <w:tcW w:w="173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left="433" w:hanging="428"/>
            </w:pPr>
            <w:r>
              <w:rPr>
                <w:b/>
                <w:sz w:val="15"/>
              </w:rPr>
              <w:t>Перечень регулируемых работ(услуг)</w:t>
            </w:r>
          </w:p>
        </w:tc>
        <w:tc>
          <w:tcPr>
            <w:tcW w:w="153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spacing w:after="32" w:line="268" w:lineRule="auto"/>
              <w:ind w:left="204" w:firstLine="58"/>
            </w:pPr>
            <w:r>
              <w:rPr>
                <w:b/>
                <w:sz w:val="15"/>
              </w:rPr>
              <w:t xml:space="preserve">Нормативные правовые акты, которыми </w:t>
            </w:r>
          </w:p>
          <w:p w:rsidR="007D1F82" w:rsidRDefault="00284CBE">
            <w:pPr>
              <w:spacing w:after="32" w:line="268" w:lineRule="auto"/>
              <w:ind w:left="420" w:hanging="403"/>
            </w:pPr>
            <w:proofErr w:type="gramStart"/>
            <w:r>
              <w:rPr>
                <w:b/>
                <w:sz w:val="15"/>
              </w:rPr>
              <w:t>утверждены</w:t>
            </w:r>
            <w:proofErr w:type="gramEnd"/>
            <w:r>
              <w:rPr>
                <w:b/>
                <w:sz w:val="15"/>
              </w:rPr>
              <w:t xml:space="preserve"> правила оказания </w:t>
            </w:r>
          </w:p>
          <w:p w:rsidR="007D1F82" w:rsidRDefault="00284CBE">
            <w:pPr>
              <w:spacing w:after="33" w:line="240" w:lineRule="auto"/>
              <w:jc w:val="center"/>
            </w:pPr>
            <w:proofErr w:type="gramStart"/>
            <w:r>
              <w:rPr>
                <w:b/>
                <w:sz w:val="15"/>
              </w:rPr>
              <w:t>соответствующих</w:t>
            </w:r>
            <w:proofErr w:type="gramEnd"/>
            <w:r>
              <w:rPr>
                <w:b/>
                <w:sz w:val="15"/>
              </w:rPr>
              <w:t xml:space="preserve"> </w:t>
            </w:r>
          </w:p>
          <w:p w:rsidR="007D1F82" w:rsidRDefault="00284CBE">
            <w:pPr>
              <w:spacing w:after="33" w:line="240" w:lineRule="auto"/>
              <w:ind w:left="22"/>
              <w:jc w:val="both"/>
            </w:pPr>
            <w:proofErr w:type="gramStart"/>
            <w:r>
              <w:rPr>
                <w:b/>
                <w:sz w:val="15"/>
              </w:rPr>
              <w:t>работ</w:t>
            </w:r>
            <w:r>
              <w:rPr>
                <w:b/>
                <w:sz w:val="15"/>
              </w:rPr>
              <w:t>(</w:t>
            </w:r>
            <w:proofErr w:type="spellStart"/>
            <w:proofErr w:type="gramEnd"/>
            <w:r>
              <w:rPr>
                <w:b/>
                <w:sz w:val="15"/>
              </w:rPr>
              <w:t>услуг,государст</w:t>
            </w:r>
            <w:proofErr w:type="spellEnd"/>
          </w:p>
          <w:p w:rsidR="007D1F82" w:rsidRDefault="00284CBE">
            <w:pPr>
              <w:spacing w:after="33" w:line="240" w:lineRule="auto"/>
              <w:jc w:val="center"/>
            </w:pPr>
            <w:proofErr w:type="gramStart"/>
            <w:r>
              <w:rPr>
                <w:b/>
                <w:sz w:val="15"/>
              </w:rPr>
              <w:t>венные</w:t>
            </w:r>
            <w:proofErr w:type="gramEnd"/>
            <w:r>
              <w:rPr>
                <w:b/>
                <w:sz w:val="15"/>
              </w:rPr>
              <w:t xml:space="preserve"> или иные </w:t>
            </w:r>
          </w:p>
          <w:p w:rsidR="007D1F82" w:rsidRDefault="00284CBE">
            <w:pPr>
              <w:ind w:left="437" w:hanging="223"/>
            </w:pPr>
            <w:proofErr w:type="gramStart"/>
            <w:r>
              <w:rPr>
                <w:b/>
                <w:sz w:val="15"/>
              </w:rPr>
              <w:t>стандарты</w:t>
            </w:r>
            <w:proofErr w:type="gramEnd"/>
            <w:r>
              <w:rPr>
                <w:b/>
                <w:sz w:val="15"/>
              </w:rPr>
              <w:t xml:space="preserve"> (при наличии)</w:t>
            </w:r>
          </w:p>
        </w:tc>
        <w:tc>
          <w:tcPr>
            <w:tcW w:w="474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spacing w:after="33" w:line="240" w:lineRule="auto"/>
              <w:jc w:val="center"/>
            </w:pPr>
            <w:r>
              <w:rPr>
                <w:b/>
                <w:sz w:val="15"/>
              </w:rPr>
              <w:t xml:space="preserve">Основные потребительские характеристики регулируемых работ </w:t>
            </w:r>
          </w:p>
          <w:p w:rsidR="007D1F82" w:rsidRDefault="00284CBE">
            <w:pPr>
              <w:jc w:val="center"/>
            </w:pPr>
            <w:r>
              <w:rPr>
                <w:b/>
                <w:sz w:val="15"/>
              </w:rPr>
              <w:t>(</w:t>
            </w:r>
            <w:proofErr w:type="gramStart"/>
            <w:r>
              <w:rPr>
                <w:b/>
                <w:sz w:val="15"/>
              </w:rPr>
              <w:t>услуг</w:t>
            </w:r>
            <w:proofErr w:type="gramEnd"/>
            <w:r>
              <w:rPr>
                <w:b/>
                <w:sz w:val="15"/>
              </w:rPr>
              <w:t>)</w:t>
            </w:r>
          </w:p>
        </w:tc>
      </w:tr>
      <w:tr w:rsidR="007D1F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474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jc w:val="center"/>
            </w:pPr>
            <w:proofErr w:type="gramStart"/>
            <w:r>
              <w:rPr>
                <w:b/>
                <w:sz w:val="15"/>
              </w:rPr>
              <w:t>грузовые</w:t>
            </w:r>
            <w:proofErr w:type="gramEnd"/>
            <w:r>
              <w:rPr>
                <w:b/>
                <w:sz w:val="15"/>
              </w:rPr>
              <w:t xml:space="preserve"> операции</w:t>
            </w:r>
          </w:p>
        </w:tc>
      </w:tr>
      <w:tr w:rsidR="007D1F82">
        <w:trPr>
          <w:trHeight w:val="155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spacing w:after="32" w:line="268" w:lineRule="auto"/>
              <w:ind w:left="226" w:hanging="65"/>
            </w:pPr>
            <w:r>
              <w:rPr>
                <w:b/>
                <w:sz w:val="15"/>
              </w:rPr>
              <w:t xml:space="preserve">Импортные операции </w:t>
            </w:r>
          </w:p>
          <w:p w:rsidR="007D1F82" w:rsidRDefault="00284CBE">
            <w:pPr>
              <w:ind w:left="334" w:hanging="274"/>
            </w:pPr>
            <w:r>
              <w:rPr>
                <w:b/>
                <w:sz w:val="15"/>
              </w:rPr>
              <w:t>(</w:t>
            </w:r>
            <w:proofErr w:type="gramStart"/>
            <w:r>
              <w:rPr>
                <w:b/>
                <w:sz w:val="15"/>
              </w:rPr>
              <w:t>штуки</w:t>
            </w:r>
            <w:proofErr w:type="gramEnd"/>
            <w:r>
              <w:rPr>
                <w:b/>
                <w:sz w:val="15"/>
              </w:rPr>
              <w:t xml:space="preserve">, тонны, </w:t>
            </w:r>
            <w:proofErr w:type="spellStart"/>
            <w:r>
              <w:rPr>
                <w:b/>
                <w:sz w:val="15"/>
              </w:rPr>
              <w:t>куб.м</w:t>
            </w:r>
            <w:proofErr w:type="spellEnd"/>
            <w:r>
              <w:rPr>
                <w:b/>
                <w:sz w:val="15"/>
              </w:rPr>
              <w:t>.)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spacing w:after="32" w:line="268" w:lineRule="auto"/>
              <w:ind w:left="226" w:hanging="72"/>
            </w:pPr>
            <w:r>
              <w:rPr>
                <w:b/>
                <w:sz w:val="15"/>
              </w:rPr>
              <w:t xml:space="preserve">Экспортные операции </w:t>
            </w:r>
          </w:p>
          <w:p w:rsidR="007D1F82" w:rsidRDefault="00284CBE">
            <w:pPr>
              <w:ind w:left="334" w:hanging="274"/>
            </w:pPr>
            <w:r>
              <w:rPr>
                <w:b/>
                <w:sz w:val="15"/>
              </w:rPr>
              <w:t>(</w:t>
            </w:r>
            <w:proofErr w:type="gramStart"/>
            <w:r>
              <w:rPr>
                <w:b/>
                <w:sz w:val="15"/>
              </w:rPr>
              <w:t>штуки</w:t>
            </w:r>
            <w:proofErr w:type="gramEnd"/>
            <w:r>
              <w:rPr>
                <w:b/>
                <w:sz w:val="15"/>
              </w:rPr>
              <w:t xml:space="preserve">, тонны, </w:t>
            </w:r>
            <w:proofErr w:type="spellStart"/>
            <w:r>
              <w:rPr>
                <w:b/>
                <w:sz w:val="15"/>
              </w:rPr>
              <w:t>куб.м</w:t>
            </w:r>
            <w:proofErr w:type="spellEnd"/>
            <w:r>
              <w:rPr>
                <w:b/>
                <w:sz w:val="15"/>
              </w:rPr>
              <w:t>.)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spacing w:after="32" w:line="268" w:lineRule="auto"/>
              <w:ind w:left="226" w:hanging="94"/>
            </w:pPr>
            <w:r>
              <w:rPr>
                <w:b/>
                <w:sz w:val="15"/>
              </w:rPr>
              <w:t xml:space="preserve">Каботажные операции </w:t>
            </w:r>
          </w:p>
          <w:p w:rsidR="007D1F82" w:rsidRDefault="00284CBE">
            <w:pPr>
              <w:ind w:left="334" w:hanging="274"/>
            </w:pPr>
            <w:r>
              <w:rPr>
                <w:b/>
                <w:sz w:val="15"/>
              </w:rPr>
              <w:t>(</w:t>
            </w:r>
            <w:proofErr w:type="gramStart"/>
            <w:r>
              <w:rPr>
                <w:b/>
                <w:sz w:val="15"/>
              </w:rPr>
              <w:t>штуки</w:t>
            </w:r>
            <w:proofErr w:type="gramEnd"/>
            <w:r>
              <w:rPr>
                <w:b/>
                <w:sz w:val="15"/>
              </w:rPr>
              <w:t xml:space="preserve">, тонны, </w:t>
            </w:r>
            <w:proofErr w:type="spellStart"/>
            <w:r>
              <w:rPr>
                <w:b/>
                <w:sz w:val="15"/>
              </w:rPr>
              <w:t>куб.м</w:t>
            </w:r>
            <w:proofErr w:type="spellEnd"/>
            <w:r>
              <w:rPr>
                <w:b/>
                <w:sz w:val="15"/>
              </w:rPr>
              <w:t>.)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left="243" w:hanging="166"/>
            </w:pPr>
            <w:r>
              <w:rPr>
                <w:b/>
                <w:sz w:val="15"/>
              </w:rPr>
              <w:t>Пассажирские операции</w:t>
            </w:r>
          </w:p>
        </w:tc>
      </w:tr>
      <w:tr w:rsidR="007D1F82">
        <w:trPr>
          <w:trHeight w:val="221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jc w:val="center"/>
            </w:pPr>
            <w:r>
              <w:rPr>
                <w:sz w:val="15"/>
              </w:rPr>
              <w:t>7</w:t>
            </w:r>
          </w:p>
        </w:tc>
      </w:tr>
      <w:tr w:rsidR="007D1F82">
        <w:trPr>
          <w:trHeight w:val="713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b/>
                <w:sz w:val="15"/>
              </w:rPr>
              <w:t>1.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b/>
                <w:sz w:val="15"/>
              </w:rPr>
              <w:t xml:space="preserve">Хранение   20 </w:t>
            </w:r>
            <w:proofErr w:type="spellStart"/>
            <w:r>
              <w:rPr>
                <w:b/>
                <w:sz w:val="15"/>
              </w:rPr>
              <w:t>фут.контейнеров</w:t>
            </w:r>
            <w:proofErr w:type="spellEnd"/>
            <w:r>
              <w:rPr>
                <w:b/>
                <w:sz w:val="15"/>
              </w:rPr>
              <w:t xml:space="preserve"> (</w:t>
            </w:r>
            <w:proofErr w:type="spellStart"/>
            <w:proofErr w:type="gramStart"/>
            <w:r>
              <w:rPr>
                <w:b/>
                <w:sz w:val="15"/>
              </w:rPr>
              <w:t>груженых,порожних</w:t>
            </w:r>
            <w:proofErr w:type="spellEnd"/>
            <w:proofErr w:type="gramEnd"/>
            <w:r>
              <w:rPr>
                <w:b/>
                <w:sz w:val="15"/>
              </w:rPr>
              <w:t>)</w:t>
            </w:r>
          </w:p>
        </w:tc>
        <w:tc>
          <w:tcPr>
            <w:tcW w:w="153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F82" w:rsidRDefault="00284CBE">
            <w:pPr>
              <w:spacing w:after="32" w:line="268" w:lineRule="auto"/>
              <w:ind w:left="72" w:firstLine="96"/>
              <w:jc w:val="both"/>
            </w:pPr>
            <w:r>
              <w:rPr>
                <w:sz w:val="15"/>
              </w:rPr>
              <w:t xml:space="preserve">Приказ ФТС от 20 </w:t>
            </w:r>
            <w:proofErr w:type="gramStart"/>
            <w:r>
              <w:rPr>
                <w:sz w:val="15"/>
              </w:rPr>
              <w:t>февраля  2009</w:t>
            </w:r>
            <w:proofErr w:type="gramEnd"/>
            <w:r>
              <w:rPr>
                <w:sz w:val="15"/>
              </w:rPr>
              <w:t>г. N19-</w:t>
            </w:r>
          </w:p>
          <w:p w:rsidR="007D1F82" w:rsidRDefault="00284CBE">
            <w:pPr>
              <w:spacing w:after="33" w:line="240" w:lineRule="auto"/>
              <w:ind w:left="67"/>
            </w:pPr>
            <w:proofErr w:type="gramStart"/>
            <w:r>
              <w:rPr>
                <w:sz w:val="15"/>
              </w:rPr>
              <w:t>т</w:t>
            </w:r>
            <w:proofErr w:type="gramEnd"/>
            <w:r>
              <w:rPr>
                <w:sz w:val="15"/>
              </w:rPr>
              <w:t xml:space="preserve">/4  об утверждении </w:t>
            </w:r>
          </w:p>
          <w:p w:rsidR="007D1F82" w:rsidRDefault="00284CBE">
            <w:pPr>
              <w:spacing w:after="32" w:line="268" w:lineRule="auto"/>
              <w:ind w:left="216" w:hanging="130"/>
              <w:jc w:val="both"/>
            </w:pPr>
            <w:proofErr w:type="gramStart"/>
            <w:r>
              <w:rPr>
                <w:sz w:val="15"/>
              </w:rPr>
              <w:t>тарифов</w:t>
            </w:r>
            <w:proofErr w:type="gramEnd"/>
            <w:r>
              <w:rPr>
                <w:sz w:val="15"/>
              </w:rPr>
              <w:t xml:space="preserve"> на услуги в морском порту, </w:t>
            </w:r>
          </w:p>
          <w:p w:rsidR="007D1F82" w:rsidRDefault="00284CBE">
            <w:pPr>
              <w:spacing w:after="33" w:line="240" w:lineRule="auto"/>
              <w:ind w:left="115"/>
            </w:pPr>
            <w:proofErr w:type="gramStart"/>
            <w:r>
              <w:rPr>
                <w:sz w:val="15"/>
              </w:rPr>
              <w:t>оказываемые</w:t>
            </w:r>
            <w:proofErr w:type="gramEnd"/>
            <w:r>
              <w:rPr>
                <w:sz w:val="15"/>
              </w:rPr>
              <w:t xml:space="preserve"> ООО </w:t>
            </w:r>
          </w:p>
          <w:p w:rsidR="007D1F82" w:rsidRDefault="00284CBE">
            <w:pPr>
              <w:spacing w:after="33" w:line="240" w:lineRule="auto"/>
              <w:jc w:val="center"/>
            </w:pPr>
            <w:r>
              <w:rPr>
                <w:sz w:val="15"/>
              </w:rPr>
              <w:t xml:space="preserve">"Восточная </w:t>
            </w:r>
          </w:p>
          <w:p w:rsidR="007D1F82" w:rsidRDefault="00284CBE">
            <w:pPr>
              <w:spacing w:after="33" w:line="240" w:lineRule="auto"/>
              <w:jc w:val="center"/>
            </w:pPr>
            <w:r>
              <w:rPr>
                <w:sz w:val="15"/>
              </w:rPr>
              <w:t xml:space="preserve">Стивидорная </w:t>
            </w:r>
          </w:p>
          <w:p w:rsidR="007D1F82" w:rsidRDefault="00284CBE">
            <w:pPr>
              <w:jc w:val="center"/>
            </w:pPr>
            <w:r>
              <w:rPr>
                <w:sz w:val="15"/>
              </w:rPr>
              <w:t>Компания"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90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sz w:val="15"/>
              </w:rPr>
              <w:t>1.1.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roofErr w:type="gramStart"/>
            <w:r>
              <w:rPr>
                <w:sz w:val="15"/>
              </w:rPr>
              <w:t>с</w:t>
            </w:r>
            <w:proofErr w:type="gramEnd"/>
            <w:r>
              <w:rPr>
                <w:sz w:val="15"/>
              </w:rPr>
              <w:t xml:space="preserve"> 1 по 5 сутки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2 312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1 765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4 835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90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sz w:val="15"/>
              </w:rPr>
              <w:t>1.2.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roofErr w:type="gramStart"/>
            <w:r>
              <w:rPr>
                <w:sz w:val="15"/>
              </w:rPr>
              <w:t>с</w:t>
            </w:r>
            <w:proofErr w:type="gramEnd"/>
            <w:r>
              <w:rPr>
                <w:sz w:val="15"/>
              </w:rPr>
              <w:t xml:space="preserve"> 6 по 14 сутки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10 896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7 180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4 331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90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sz w:val="15"/>
              </w:rPr>
              <w:t>1.3.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roofErr w:type="gramStart"/>
            <w:r>
              <w:rPr>
                <w:sz w:val="15"/>
              </w:rPr>
              <w:t>с</w:t>
            </w:r>
            <w:proofErr w:type="gramEnd"/>
            <w:r>
              <w:rPr>
                <w:sz w:val="15"/>
              </w:rPr>
              <w:t xml:space="preserve"> 15 по 30 сутки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3 111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2 767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405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90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sz w:val="15"/>
              </w:rPr>
              <w:t>1.4.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roofErr w:type="gramStart"/>
            <w:r>
              <w:rPr>
                <w:sz w:val="15"/>
              </w:rPr>
              <w:t>свыше</w:t>
            </w:r>
            <w:proofErr w:type="gramEnd"/>
            <w:r>
              <w:rPr>
                <w:sz w:val="15"/>
              </w:rPr>
              <w:t xml:space="preserve"> 30 суток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365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371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19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619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b/>
                <w:sz w:val="15"/>
              </w:rPr>
              <w:t>2.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roofErr w:type="gramStart"/>
            <w:r>
              <w:rPr>
                <w:b/>
                <w:sz w:val="15"/>
              </w:rPr>
              <w:t>Хранение  40</w:t>
            </w:r>
            <w:proofErr w:type="gram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фут.контейнеров</w:t>
            </w:r>
            <w:proofErr w:type="spellEnd"/>
            <w:r>
              <w:rPr>
                <w:b/>
                <w:sz w:val="15"/>
              </w:rPr>
              <w:t xml:space="preserve"> (</w:t>
            </w:r>
            <w:proofErr w:type="spellStart"/>
            <w:r>
              <w:rPr>
                <w:b/>
                <w:sz w:val="15"/>
              </w:rPr>
              <w:t>груженых,порожних</w:t>
            </w:r>
            <w:proofErr w:type="spellEnd"/>
            <w:r>
              <w:rPr>
                <w:b/>
                <w:sz w:val="15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21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r>
              <w:rPr>
                <w:sz w:val="15"/>
              </w:rPr>
              <w:t>2.1.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roofErr w:type="gramStart"/>
            <w:r>
              <w:rPr>
                <w:sz w:val="15"/>
              </w:rPr>
              <w:t>с</w:t>
            </w:r>
            <w:proofErr w:type="gramEnd"/>
            <w:r>
              <w:rPr>
                <w:sz w:val="15"/>
              </w:rPr>
              <w:t xml:space="preserve"> 1 по 5 сутки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2 906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2 736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2 049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21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r>
              <w:rPr>
                <w:sz w:val="15"/>
              </w:rPr>
              <w:t>2.2.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roofErr w:type="gramStart"/>
            <w:r>
              <w:rPr>
                <w:sz w:val="15"/>
              </w:rPr>
              <w:t>с</w:t>
            </w:r>
            <w:proofErr w:type="gramEnd"/>
            <w:r>
              <w:rPr>
                <w:sz w:val="15"/>
              </w:rPr>
              <w:t xml:space="preserve"> 6 по 14 сутки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12 527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16 363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1 773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21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r>
              <w:rPr>
                <w:sz w:val="15"/>
              </w:rPr>
              <w:t>2.3.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roofErr w:type="gramStart"/>
            <w:r>
              <w:rPr>
                <w:sz w:val="15"/>
              </w:rPr>
              <w:t>с</w:t>
            </w:r>
            <w:proofErr w:type="gramEnd"/>
            <w:r>
              <w:rPr>
                <w:sz w:val="15"/>
              </w:rPr>
              <w:t xml:space="preserve"> 15 по 30 сутки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3 718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7 498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140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21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r>
              <w:rPr>
                <w:sz w:val="15"/>
              </w:rPr>
              <w:t>2.4.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roofErr w:type="gramStart"/>
            <w:r>
              <w:rPr>
                <w:sz w:val="15"/>
              </w:rPr>
              <w:t>свыше</w:t>
            </w:r>
            <w:proofErr w:type="gramEnd"/>
            <w:r>
              <w:rPr>
                <w:sz w:val="15"/>
              </w:rPr>
              <w:t xml:space="preserve"> 30 суток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480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175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826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b/>
                <w:sz w:val="15"/>
              </w:rPr>
              <w:t>3.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r>
              <w:rPr>
                <w:b/>
                <w:sz w:val="15"/>
              </w:rPr>
              <w:t xml:space="preserve">Хранение 20,40 фут. </w:t>
            </w:r>
            <w:proofErr w:type="spellStart"/>
            <w:r>
              <w:rPr>
                <w:b/>
                <w:sz w:val="15"/>
              </w:rPr>
              <w:t>реф.контейнеров</w:t>
            </w:r>
            <w:proofErr w:type="spellEnd"/>
            <w:r>
              <w:rPr>
                <w:b/>
                <w:sz w:val="15"/>
              </w:rPr>
              <w:t xml:space="preserve"> (с подключением к электропитанию)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  <w:tr w:rsidR="007D1F82">
        <w:trPr>
          <w:trHeight w:val="283"/>
        </w:trPr>
        <w:tc>
          <w:tcPr>
            <w:tcW w:w="4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r>
              <w:rPr>
                <w:sz w:val="15"/>
              </w:rPr>
              <w:t>3.1.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284CBE">
            <w:proofErr w:type="gramStart"/>
            <w:r>
              <w:rPr>
                <w:sz w:val="15"/>
              </w:rPr>
              <w:t>с</w:t>
            </w:r>
            <w:proofErr w:type="gramEnd"/>
            <w:r>
              <w:rPr>
                <w:sz w:val="15"/>
              </w:rPr>
              <w:t xml:space="preserve"> первых суток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4"/>
              <w:jc w:val="right"/>
            </w:pPr>
            <w:r>
              <w:rPr>
                <w:sz w:val="15"/>
              </w:rPr>
              <w:t>321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D1F82" w:rsidRDefault="00284CBE">
            <w:pPr>
              <w:ind w:right="5"/>
              <w:jc w:val="right"/>
            </w:pPr>
            <w:r>
              <w:rPr>
                <w:sz w:val="15"/>
              </w:rPr>
              <w:t>5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F82" w:rsidRDefault="007D1F82"/>
        </w:tc>
      </w:tr>
    </w:tbl>
    <w:p w:rsidR="007D1F82" w:rsidRDefault="007D1F82" w:rsidP="00284CBE">
      <w:pPr>
        <w:spacing w:line="267" w:lineRule="auto"/>
        <w:ind w:left="487" w:right="6136"/>
      </w:pPr>
    </w:p>
    <w:sectPr w:rsidR="007D1F82">
      <w:pgSz w:w="11904" w:h="16836"/>
      <w:pgMar w:top="1440" w:right="2626" w:bottom="1440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82"/>
    <w:rsid w:val="00284CBE"/>
    <w:rsid w:val="007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01C6A-876A-4FCF-8AE2-D417578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cp:lastModifiedBy>Tatiana Leonova / VSC Head of Planning Department</cp:lastModifiedBy>
  <cp:revision>3</cp:revision>
  <dcterms:created xsi:type="dcterms:W3CDTF">2016-10-06T04:35:00Z</dcterms:created>
  <dcterms:modified xsi:type="dcterms:W3CDTF">2016-10-06T04:35:00Z</dcterms:modified>
</cp:coreProperties>
</file>